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1977F" w14:textId="1C190C71" w:rsidR="003B0A06" w:rsidRDefault="00000000">
      <w:pPr>
        <w:jc w:val="center"/>
        <w:rPr>
          <w:rFonts w:ascii="宋体" w:eastAsia="宋体" w:hAnsi="宋体" w:hint="eastAsia"/>
          <w:b/>
          <w:bCs/>
          <w:sz w:val="28"/>
          <w:szCs w:val="32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t>中国地质大学（武汉）“湖北省珠宝工程技术研究中心”2025年度基金项目申报指南</w:t>
      </w:r>
      <w:r w:rsidR="003B3F8F">
        <w:rPr>
          <w:rFonts w:ascii="宋体" w:eastAsia="宋体" w:hAnsi="宋体" w:hint="eastAsia"/>
          <w:b/>
          <w:bCs/>
          <w:sz w:val="28"/>
          <w:szCs w:val="32"/>
        </w:rPr>
        <w:t>资助</w:t>
      </w:r>
      <w:r>
        <w:rPr>
          <w:rFonts w:ascii="宋体" w:eastAsia="宋体" w:hAnsi="宋体" w:hint="eastAsia"/>
          <w:b/>
          <w:bCs/>
          <w:sz w:val="28"/>
          <w:szCs w:val="32"/>
        </w:rPr>
        <w:t>方向</w:t>
      </w:r>
    </w:p>
    <w:p w14:paraId="19403E38" w14:textId="77777777" w:rsidR="003B0A06" w:rsidRDefault="003B0A06">
      <w:pPr>
        <w:rPr>
          <w:rFonts w:ascii="宋体" w:eastAsia="宋体" w:hAnsi="宋体" w:hint="eastAsia"/>
          <w:b/>
          <w:bCs/>
          <w:sz w:val="28"/>
          <w:szCs w:val="32"/>
        </w:rPr>
      </w:pPr>
    </w:p>
    <w:p w14:paraId="0CD18645" w14:textId="116C1B3D" w:rsidR="003B3F8F" w:rsidRDefault="003B3F8F" w:rsidP="003B3F8F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主要</w:t>
      </w:r>
      <w:r w:rsidR="00574B6E">
        <w:rPr>
          <w:rFonts w:ascii="宋体" w:eastAsia="宋体" w:hAnsi="宋体" w:hint="eastAsia"/>
          <w:sz w:val="24"/>
          <w:szCs w:val="28"/>
        </w:rPr>
        <w:t>研究方向涵盖：</w:t>
      </w:r>
    </w:p>
    <w:p w14:paraId="5D18AAA4" w14:textId="548516EF" w:rsidR="003B3F8F" w:rsidRPr="007E5534" w:rsidRDefault="003B3F8F" w:rsidP="007E5534">
      <w:pPr>
        <w:pStyle w:val="af2"/>
        <w:numPr>
          <w:ilvl w:val="0"/>
          <w:numId w:val="2"/>
        </w:numPr>
        <w:spacing w:line="360" w:lineRule="auto"/>
        <w:rPr>
          <w:rFonts w:ascii="宋体" w:eastAsia="宋体" w:hAnsi="宋体" w:hint="eastAsia"/>
          <w:sz w:val="24"/>
          <w:szCs w:val="28"/>
        </w:rPr>
      </w:pPr>
      <w:r w:rsidRPr="007E5534">
        <w:rPr>
          <w:rFonts w:ascii="宋体" w:eastAsia="宋体" w:hAnsi="宋体" w:hint="eastAsia"/>
          <w:sz w:val="24"/>
          <w:szCs w:val="28"/>
        </w:rPr>
        <w:t>野外宝石学；</w:t>
      </w:r>
    </w:p>
    <w:p w14:paraId="16574629" w14:textId="2F953B44" w:rsidR="003B3F8F" w:rsidRPr="007E5534" w:rsidRDefault="003B3F8F" w:rsidP="007E5534">
      <w:pPr>
        <w:pStyle w:val="af2"/>
        <w:numPr>
          <w:ilvl w:val="0"/>
          <w:numId w:val="2"/>
        </w:numPr>
        <w:spacing w:line="360" w:lineRule="auto"/>
        <w:rPr>
          <w:rFonts w:ascii="宋体" w:eastAsia="宋体" w:hAnsi="宋体" w:hint="eastAsia"/>
          <w:sz w:val="24"/>
          <w:szCs w:val="28"/>
        </w:rPr>
      </w:pPr>
      <w:r w:rsidRPr="007E5534">
        <w:rPr>
          <w:rFonts w:ascii="宋体" w:eastAsia="宋体" w:hAnsi="宋体" w:hint="eastAsia"/>
          <w:sz w:val="24"/>
          <w:szCs w:val="28"/>
        </w:rPr>
        <w:t>宝玉石微区地球化学分析；</w:t>
      </w:r>
    </w:p>
    <w:p w14:paraId="6D575A0E" w14:textId="363C2A00" w:rsidR="007E5534" w:rsidRPr="007E5534" w:rsidRDefault="003B3F8F" w:rsidP="007E5534">
      <w:pPr>
        <w:pStyle w:val="af2"/>
        <w:numPr>
          <w:ilvl w:val="0"/>
          <w:numId w:val="2"/>
        </w:numPr>
        <w:spacing w:line="360" w:lineRule="auto"/>
        <w:rPr>
          <w:rFonts w:ascii="宋体" w:eastAsia="宋体" w:hAnsi="宋体" w:hint="eastAsia"/>
          <w:sz w:val="24"/>
          <w:szCs w:val="28"/>
        </w:rPr>
      </w:pPr>
      <w:r w:rsidRPr="007E5534">
        <w:rPr>
          <w:rFonts w:ascii="宋体" w:eastAsia="宋体" w:hAnsi="宋体" w:hint="eastAsia"/>
          <w:sz w:val="24"/>
          <w:szCs w:val="28"/>
        </w:rPr>
        <w:t>珠宝首饰材料工艺技术研究</w:t>
      </w:r>
      <w:r w:rsidR="007E5534">
        <w:rPr>
          <w:rFonts w:ascii="宋体" w:eastAsia="宋体" w:hAnsi="宋体" w:hint="eastAsia"/>
          <w:sz w:val="24"/>
          <w:szCs w:val="28"/>
        </w:rPr>
        <w:t>（贵金属改性等）；</w:t>
      </w:r>
    </w:p>
    <w:p w14:paraId="796C277B" w14:textId="696C76B9" w:rsidR="007E5534" w:rsidRDefault="003B3F8F" w:rsidP="007E5534">
      <w:pPr>
        <w:pStyle w:val="af2"/>
        <w:numPr>
          <w:ilvl w:val="0"/>
          <w:numId w:val="2"/>
        </w:numPr>
        <w:spacing w:line="360" w:lineRule="auto"/>
        <w:rPr>
          <w:rFonts w:ascii="宋体" w:eastAsia="宋体" w:hAnsi="宋体" w:hint="eastAsia"/>
          <w:sz w:val="24"/>
          <w:szCs w:val="28"/>
        </w:rPr>
      </w:pPr>
      <w:r w:rsidRPr="007E5534">
        <w:rPr>
          <w:rFonts w:ascii="宋体" w:eastAsia="宋体" w:hAnsi="宋体" w:hint="eastAsia"/>
          <w:sz w:val="24"/>
          <w:szCs w:val="28"/>
        </w:rPr>
        <w:t>宝石鉴定、宝石优化</w:t>
      </w:r>
      <w:r w:rsidR="007E5534">
        <w:rPr>
          <w:rFonts w:ascii="宋体" w:eastAsia="宋体" w:hAnsi="宋体" w:hint="eastAsia"/>
          <w:sz w:val="24"/>
          <w:szCs w:val="28"/>
        </w:rPr>
        <w:t>等；</w:t>
      </w:r>
    </w:p>
    <w:p w14:paraId="2D2B5655" w14:textId="0BB96BF7" w:rsidR="003B3F8F" w:rsidRPr="007E5534" w:rsidRDefault="003B3F8F" w:rsidP="007E5534">
      <w:pPr>
        <w:pStyle w:val="af2"/>
        <w:numPr>
          <w:ilvl w:val="0"/>
          <w:numId w:val="2"/>
        </w:numPr>
        <w:spacing w:line="360" w:lineRule="auto"/>
        <w:rPr>
          <w:rFonts w:ascii="宋体" w:eastAsia="宋体" w:hAnsi="宋体" w:hint="eastAsia"/>
          <w:sz w:val="24"/>
          <w:szCs w:val="28"/>
        </w:rPr>
      </w:pPr>
      <w:r w:rsidRPr="007E5534">
        <w:rPr>
          <w:rFonts w:ascii="宋体" w:eastAsia="宋体" w:hAnsi="宋体" w:hint="eastAsia"/>
          <w:sz w:val="24"/>
          <w:szCs w:val="28"/>
        </w:rPr>
        <w:t>宝石合成技术研究；</w:t>
      </w:r>
    </w:p>
    <w:p w14:paraId="729BC0A2" w14:textId="0B8823C4" w:rsidR="003B3F8F" w:rsidRPr="007E5534" w:rsidRDefault="003B3F8F" w:rsidP="007E5534">
      <w:pPr>
        <w:pStyle w:val="af2"/>
        <w:numPr>
          <w:ilvl w:val="0"/>
          <w:numId w:val="2"/>
        </w:numPr>
        <w:spacing w:line="360" w:lineRule="auto"/>
        <w:rPr>
          <w:rFonts w:ascii="宋体" w:eastAsia="宋体" w:hAnsi="宋体" w:hint="eastAsia"/>
          <w:sz w:val="24"/>
          <w:szCs w:val="28"/>
        </w:rPr>
      </w:pPr>
      <w:r w:rsidRPr="007E5534">
        <w:rPr>
          <w:rFonts w:ascii="宋体" w:eastAsia="宋体" w:hAnsi="宋体" w:hint="eastAsia"/>
          <w:sz w:val="24"/>
          <w:szCs w:val="28"/>
        </w:rPr>
        <w:t>珠宝相关激光/增材制造研究；</w:t>
      </w:r>
    </w:p>
    <w:p w14:paraId="5C3A0B2C" w14:textId="6264C8D3" w:rsidR="003B3F8F" w:rsidRPr="007E5534" w:rsidRDefault="003B3F8F" w:rsidP="007E5534">
      <w:pPr>
        <w:pStyle w:val="af2"/>
        <w:numPr>
          <w:ilvl w:val="0"/>
          <w:numId w:val="2"/>
        </w:numPr>
        <w:spacing w:line="360" w:lineRule="auto"/>
        <w:rPr>
          <w:rFonts w:ascii="宋体" w:eastAsia="宋体" w:hAnsi="宋体" w:hint="eastAsia"/>
          <w:sz w:val="24"/>
          <w:szCs w:val="28"/>
        </w:rPr>
      </w:pPr>
      <w:r w:rsidRPr="007E5534">
        <w:rPr>
          <w:rFonts w:ascii="宋体" w:eastAsia="宋体" w:hAnsi="宋体" w:hint="eastAsia"/>
          <w:sz w:val="24"/>
          <w:szCs w:val="28"/>
        </w:rPr>
        <w:t>珠宝管理研究</w:t>
      </w:r>
      <w:proofErr w:type="gramStart"/>
      <w:r w:rsidRPr="007E5534">
        <w:rPr>
          <w:rFonts w:ascii="宋体" w:eastAsia="宋体" w:hAnsi="宋体" w:hint="eastAsia"/>
          <w:sz w:val="24"/>
          <w:szCs w:val="28"/>
        </w:rPr>
        <w:t>(需解决珠宝企业问题并被采纳)</w:t>
      </w:r>
      <w:proofErr w:type="gramEnd"/>
      <w:r w:rsidRPr="007E5534">
        <w:rPr>
          <w:rFonts w:ascii="宋体" w:eastAsia="宋体" w:hAnsi="宋体" w:hint="eastAsia"/>
          <w:sz w:val="24"/>
          <w:szCs w:val="28"/>
        </w:rPr>
        <w:t>；</w:t>
      </w:r>
    </w:p>
    <w:p w14:paraId="39CB8ECC" w14:textId="0D8D6B96" w:rsidR="003B3F8F" w:rsidRPr="007E5534" w:rsidRDefault="003B3F8F" w:rsidP="007E5534">
      <w:pPr>
        <w:pStyle w:val="af2"/>
        <w:numPr>
          <w:ilvl w:val="0"/>
          <w:numId w:val="2"/>
        </w:numPr>
        <w:spacing w:line="360" w:lineRule="auto"/>
        <w:rPr>
          <w:rFonts w:ascii="宋体" w:eastAsia="宋体" w:hAnsi="宋体" w:hint="eastAsia"/>
          <w:sz w:val="24"/>
          <w:szCs w:val="28"/>
        </w:rPr>
      </w:pPr>
      <w:r w:rsidRPr="007E5534">
        <w:rPr>
          <w:rFonts w:ascii="宋体" w:eastAsia="宋体" w:hAnsi="宋体" w:hint="eastAsia"/>
          <w:sz w:val="24"/>
          <w:szCs w:val="28"/>
        </w:rPr>
        <w:t>智能可穿戴及其相关技术；</w:t>
      </w:r>
    </w:p>
    <w:p w14:paraId="5131EC98" w14:textId="5FE861DA" w:rsidR="003B3F8F" w:rsidRPr="007E5534" w:rsidRDefault="003B3F8F" w:rsidP="007E5534">
      <w:pPr>
        <w:pStyle w:val="af2"/>
        <w:numPr>
          <w:ilvl w:val="0"/>
          <w:numId w:val="2"/>
        </w:numPr>
        <w:spacing w:line="360" w:lineRule="auto"/>
        <w:rPr>
          <w:rFonts w:ascii="宋体" w:eastAsia="宋体" w:hAnsi="宋体" w:hint="eastAsia"/>
          <w:sz w:val="24"/>
          <w:szCs w:val="28"/>
        </w:rPr>
      </w:pPr>
      <w:r w:rsidRPr="007E5534">
        <w:rPr>
          <w:rFonts w:ascii="宋体" w:eastAsia="宋体" w:hAnsi="宋体" w:hint="eastAsia"/>
          <w:sz w:val="24"/>
          <w:szCs w:val="28"/>
        </w:rPr>
        <w:t>珠宝检测及产地溯源新技术；</w:t>
      </w:r>
    </w:p>
    <w:p w14:paraId="034E5DD0" w14:textId="13328FA9" w:rsidR="003B3F8F" w:rsidRPr="007E5534" w:rsidRDefault="003B3F8F" w:rsidP="007E5534">
      <w:pPr>
        <w:pStyle w:val="af2"/>
        <w:numPr>
          <w:ilvl w:val="0"/>
          <w:numId w:val="2"/>
        </w:numPr>
        <w:spacing w:line="360" w:lineRule="auto"/>
        <w:rPr>
          <w:rFonts w:ascii="宋体" w:eastAsia="宋体" w:hAnsi="宋体" w:hint="eastAsia"/>
          <w:sz w:val="24"/>
          <w:szCs w:val="28"/>
        </w:rPr>
      </w:pPr>
      <w:r w:rsidRPr="007E5534">
        <w:rPr>
          <w:rFonts w:ascii="宋体" w:eastAsia="宋体" w:hAnsi="宋体" w:hint="eastAsia"/>
          <w:sz w:val="24"/>
          <w:szCs w:val="28"/>
        </w:rPr>
        <w:t>玉器考古与文明探源。</w:t>
      </w:r>
    </w:p>
    <w:p w14:paraId="282399E8" w14:textId="77777777" w:rsidR="003B0A06" w:rsidRPr="003B3F8F" w:rsidRDefault="003B0A06">
      <w:pPr>
        <w:ind w:firstLineChars="200" w:firstLine="480"/>
        <w:jc w:val="right"/>
        <w:rPr>
          <w:rFonts w:ascii="宋体" w:eastAsia="宋体" w:hAnsi="宋体" w:hint="eastAsia"/>
          <w:sz w:val="24"/>
          <w:szCs w:val="28"/>
        </w:rPr>
      </w:pPr>
    </w:p>
    <w:p w14:paraId="23A5E661" w14:textId="77777777" w:rsidR="003B0A06" w:rsidRDefault="003B0A06">
      <w:pPr>
        <w:ind w:firstLineChars="200" w:firstLine="480"/>
        <w:jc w:val="right"/>
        <w:rPr>
          <w:rFonts w:ascii="宋体" w:eastAsia="宋体" w:hAnsi="宋体" w:hint="eastAsia"/>
          <w:sz w:val="24"/>
          <w:szCs w:val="28"/>
        </w:rPr>
      </w:pPr>
    </w:p>
    <w:p w14:paraId="4085EC60" w14:textId="632551F0" w:rsidR="003B0A06" w:rsidRDefault="00000000" w:rsidP="007E5534">
      <w:pPr>
        <w:spacing w:line="360" w:lineRule="auto"/>
        <w:ind w:firstLineChars="200" w:firstLine="480"/>
        <w:jc w:val="right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中国地质大学（武汉）</w:t>
      </w:r>
    </w:p>
    <w:p w14:paraId="6CC9F304" w14:textId="77777777" w:rsidR="003B0A06" w:rsidRDefault="00000000" w:rsidP="007E5534">
      <w:pPr>
        <w:spacing w:line="360" w:lineRule="auto"/>
        <w:ind w:firstLineChars="200" w:firstLine="480"/>
        <w:jc w:val="right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湖北省珠宝工程技术研究中心</w:t>
      </w:r>
    </w:p>
    <w:p w14:paraId="7FC6213A" w14:textId="1A9A8594" w:rsidR="003B0A06" w:rsidRDefault="003B0A06" w:rsidP="007E5534">
      <w:pPr>
        <w:spacing w:line="360" w:lineRule="auto"/>
        <w:ind w:firstLineChars="200" w:firstLine="440"/>
        <w:jc w:val="right"/>
        <w:rPr>
          <w:rFonts w:ascii="宋体" w:eastAsia="宋体" w:hAnsi="宋体" w:hint="eastAsia"/>
          <w:sz w:val="22"/>
          <w:szCs w:val="24"/>
        </w:rPr>
      </w:pPr>
    </w:p>
    <w:sectPr w:rsidR="003B0A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AF35A" w14:textId="77777777" w:rsidR="006337EC" w:rsidRDefault="006337EC" w:rsidP="00E80592">
      <w:pPr>
        <w:rPr>
          <w:rFonts w:hint="eastAsia"/>
        </w:rPr>
      </w:pPr>
      <w:r>
        <w:separator/>
      </w:r>
    </w:p>
  </w:endnote>
  <w:endnote w:type="continuationSeparator" w:id="0">
    <w:p w14:paraId="254DF47E" w14:textId="77777777" w:rsidR="006337EC" w:rsidRDefault="006337EC" w:rsidP="00E8059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D0BEF" w14:textId="77777777" w:rsidR="006337EC" w:rsidRDefault="006337EC" w:rsidP="00E80592">
      <w:pPr>
        <w:rPr>
          <w:rFonts w:hint="eastAsia"/>
        </w:rPr>
      </w:pPr>
      <w:r>
        <w:separator/>
      </w:r>
    </w:p>
  </w:footnote>
  <w:footnote w:type="continuationSeparator" w:id="0">
    <w:p w14:paraId="398AB483" w14:textId="77777777" w:rsidR="006337EC" w:rsidRDefault="006337EC" w:rsidP="00E8059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43177"/>
    <w:multiLevelType w:val="hybridMultilevel"/>
    <w:tmpl w:val="B0C05718"/>
    <w:lvl w:ilvl="0" w:tplc="E7287A08">
      <w:start w:val="1"/>
      <w:numFmt w:val="decimal"/>
      <w:lvlText w:val="(%1)"/>
      <w:lvlJc w:val="left"/>
      <w:pPr>
        <w:ind w:left="92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" w15:restartNumberingAfterBreak="0">
    <w:nsid w:val="55736DAD"/>
    <w:multiLevelType w:val="multilevel"/>
    <w:tmpl w:val="55736DAD"/>
    <w:lvl w:ilvl="0">
      <w:start w:val="1"/>
      <w:numFmt w:val="decimal"/>
      <w:lvlText w:val="%1)"/>
      <w:lvlJc w:val="left"/>
      <w:pPr>
        <w:ind w:left="920" w:hanging="440"/>
      </w:pPr>
    </w:lvl>
    <w:lvl w:ilvl="1">
      <w:start w:val="1"/>
      <w:numFmt w:val="lowerLetter"/>
      <w:lvlText w:val="%2)"/>
      <w:lvlJc w:val="left"/>
      <w:pPr>
        <w:ind w:left="1360" w:hanging="440"/>
      </w:pPr>
    </w:lvl>
    <w:lvl w:ilvl="2">
      <w:start w:val="1"/>
      <w:numFmt w:val="lowerRoman"/>
      <w:lvlText w:val="%3."/>
      <w:lvlJc w:val="right"/>
      <w:pPr>
        <w:ind w:left="1800" w:hanging="440"/>
      </w:pPr>
    </w:lvl>
    <w:lvl w:ilvl="3">
      <w:start w:val="1"/>
      <w:numFmt w:val="decimal"/>
      <w:lvlText w:val="%4."/>
      <w:lvlJc w:val="left"/>
      <w:pPr>
        <w:ind w:left="2240" w:hanging="440"/>
      </w:pPr>
    </w:lvl>
    <w:lvl w:ilvl="4">
      <w:start w:val="1"/>
      <w:numFmt w:val="lowerLetter"/>
      <w:lvlText w:val="%5)"/>
      <w:lvlJc w:val="left"/>
      <w:pPr>
        <w:ind w:left="2680" w:hanging="440"/>
      </w:pPr>
    </w:lvl>
    <w:lvl w:ilvl="5">
      <w:start w:val="1"/>
      <w:numFmt w:val="lowerRoman"/>
      <w:lvlText w:val="%6."/>
      <w:lvlJc w:val="right"/>
      <w:pPr>
        <w:ind w:left="3120" w:hanging="440"/>
      </w:pPr>
    </w:lvl>
    <w:lvl w:ilvl="6">
      <w:start w:val="1"/>
      <w:numFmt w:val="decimal"/>
      <w:lvlText w:val="%7."/>
      <w:lvlJc w:val="left"/>
      <w:pPr>
        <w:ind w:left="3560" w:hanging="440"/>
      </w:pPr>
    </w:lvl>
    <w:lvl w:ilvl="7">
      <w:start w:val="1"/>
      <w:numFmt w:val="lowerLetter"/>
      <w:lvlText w:val="%8)"/>
      <w:lvlJc w:val="left"/>
      <w:pPr>
        <w:ind w:left="4000" w:hanging="440"/>
      </w:pPr>
    </w:lvl>
    <w:lvl w:ilvl="8">
      <w:start w:val="1"/>
      <w:numFmt w:val="lowerRoman"/>
      <w:lvlText w:val="%9."/>
      <w:lvlJc w:val="right"/>
      <w:pPr>
        <w:ind w:left="4440" w:hanging="440"/>
      </w:pPr>
    </w:lvl>
  </w:abstractNum>
  <w:abstractNum w:abstractNumId="2" w15:restartNumberingAfterBreak="0">
    <w:nsid w:val="7F083921"/>
    <w:multiLevelType w:val="hybridMultilevel"/>
    <w:tmpl w:val="8802500C"/>
    <w:lvl w:ilvl="0" w:tplc="C0A05A38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 w16cid:durableId="479927379">
    <w:abstractNumId w:val="1"/>
  </w:num>
  <w:num w:numId="2" w16cid:durableId="198513078">
    <w:abstractNumId w:val="0"/>
  </w:num>
  <w:num w:numId="3" w16cid:durableId="1360856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644"/>
    <w:rsid w:val="00060A0D"/>
    <w:rsid w:val="00130AB7"/>
    <w:rsid w:val="00221FA7"/>
    <w:rsid w:val="0022482F"/>
    <w:rsid w:val="002C49FF"/>
    <w:rsid w:val="002D6FB1"/>
    <w:rsid w:val="003B0A06"/>
    <w:rsid w:val="003B3F8F"/>
    <w:rsid w:val="003E3209"/>
    <w:rsid w:val="003F5F92"/>
    <w:rsid w:val="003F71CB"/>
    <w:rsid w:val="00426668"/>
    <w:rsid w:val="00435D01"/>
    <w:rsid w:val="00473F27"/>
    <w:rsid w:val="004B38AC"/>
    <w:rsid w:val="004E4304"/>
    <w:rsid w:val="005352E4"/>
    <w:rsid w:val="00574B6E"/>
    <w:rsid w:val="00597041"/>
    <w:rsid w:val="006337EC"/>
    <w:rsid w:val="006B10D2"/>
    <w:rsid w:val="00751644"/>
    <w:rsid w:val="00775FDD"/>
    <w:rsid w:val="007C00FD"/>
    <w:rsid w:val="007E5534"/>
    <w:rsid w:val="00821F0E"/>
    <w:rsid w:val="0089260A"/>
    <w:rsid w:val="008E10F4"/>
    <w:rsid w:val="00961ABE"/>
    <w:rsid w:val="009D4BEF"/>
    <w:rsid w:val="00A32ED9"/>
    <w:rsid w:val="00A71377"/>
    <w:rsid w:val="00A75916"/>
    <w:rsid w:val="00A864BB"/>
    <w:rsid w:val="00AA6BC2"/>
    <w:rsid w:val="00B42A3D"/>
    <w:rsid w:val="00B43622"/>
    <w:rsid w:val="00BA1685"/>
    <w:rsid w:val="00BB3316"/>
    <w:rsid w:val="00C05C24"/>
    <w:rsid w:val="00C52AB6"/>
    <w:rsid w:val="00C540BB"/>
    <w:rsid w:val="00C56FDE"/>
    <w:rsid w:val="00D1053B"/>
    <w:rsid w:val="00D52D31"/>
    <w:rsid w:val="00D54C0F"/>
    <w:rsid w:val="00D82C56"/>
    <w:rsid w:val="00E03C37"/>
    <w:rsid w:val="00E20E74"/>
    <w:rsid w:val="00E747DE"/>
    <w:rsid w:val="00E80592"/>
    <w:rsid w:val="00EB24D1"/>
    <w:rsid w:val="00F0580B"/>
    <w:rsid w:val="00F55A7E"/>
    <w:rsid w:val="00F56C88"/>
    <w:rsid w:val="00F80FBE"/>
    <w:rsid w:val="00FB126A"/>
    <w:rsid w:val="00FB4536"/>
    <w:rsid w:val="00FC52C7"/>
    <w:rsid w:val="00FF0800"/>
    <w:rsid w:val="0F43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E20150"/>
  <w15:docId w15:val="{9E3D0849-7ACF-4237-8CD3-8DD6564D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Hyperlink"/>
    <w:basedOn w:val="a0"/>
    <w:uiPriority w:val="99"/>
    <w:unhideWhenUsed/>
    <w:rPr>
      <w:color w:val="467886" w:themeColor="hyperlink"/>
      <w:u w:val="single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table" w:customStyle="1" w:styleId="ae">
    <w:name w:val="三线表"/>
    <w:basedOn w:val="a1"/>
    <w:uiPriority w:val="99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customStyle="1" w:styleId="af">
    <w:name w:val="三线图"/>
    <w:basedOn w:val="a1"/>
    <w:uiPriority w:val="99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nil"/>
        </w:tcBorders>
      </w:tcPr>
    </w:tblStylePr>
  </w:style>
  <w:style w:type="table" w:customStyle="1" w:styleId="11">
    <w:name w:val="样式1"/>
    <w:basedOn w:val="a1"/>
    <w:uiPriority w:val="99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0">
    <w:name w:val="Quote"/>
    <w:basedOn w:val="a"/>
    <w:next w:val="a"/>
    <w:link w:val="af1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1">
    <w:name w:val="引用 字符"/>
    <w:basedOn w:val="a0"/>
    <w:link w:val="af0"/>
    <w:uiPriority w:val="29"/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4">
    <w:name w:val="明显引用 字符"/>
    <w:basedOn w:val="a0"/>
    <w:link w:val="af3"/>
    <w:uiPriority w:val="30"/>
    <w:rPr>
      <w:i/>
      <w:iCs/>
      <w:color w:val="0F4761" w:themeColor="accent1" w:themeShade="BF"/>
    </w:rPr>
  </w:style>
  <w:style w:type="character" w:customStyle="1" w:styleId="13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14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119</Characters>
  <Application>Microsoft Office Word</Application>
  <DocSecurity>0</DocSecurity>
  <Lines>9</Lines>
  <Paragraphs>13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jue guo</dc:creator>
  <cp:lastModifiedBy>yan li</cp:lastModifiedBy>
  <cp:revision>4</cp:revision>
  <cp:lastPrinted>2025-08-30T08:21:00Z</cp:lastPrinted>
  <dcterms:created xsi:type="dcterms:W3CDTF">2025-09-02T01:18:00Z</dcterms:created>
  <dcterms:modified xsi:type="dcterms:W3CDTF">2025-09-04T06:33:00Z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eyJoZGlkIjoiMzhmMTQzMzI3ZjI1ZjQwOTBkNWQ1ZGIwNTIwMWJkYjIiLCJ1c2VySWQiOiI5ODcyMTY5MDIifQ==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A261E657728D40BF9B2AFC919EF99042_12</vt:lpwstr>
  </property>
</Properties>
</file>